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140" w:rsidRPr="005518EF" w:rsidRDefault="00F50140" w:rsidP="00F50140">
      <w:pPr>
        <w:pStyle w:val="ab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5518EF">
        <w:rPr>
          <w:rFonts w:ascii="Times New Roman" w:hAnsi="Times New Roman"/>
          <w:b/>
          <w:sz w:val="20"/>
          <w:szCs w:val="20"/>
        </w:rPr>
        <w:t xml:space="preserve">Муниципальное автономное общеобразовательное учреждение </w:t>
      </w:r>
    </w:p>
    <w:p w:rsidR="00F50140" w:rsidRPr="005518EF" w:rsidRDefault="00F50140" w:rsidP="00F50140">
      <w:pPr>
        <w:pStyle w:val="ab"/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«Гимназия №1Кувандыкского городского округа </w:t>
      </w:r>
      <w:r w:rsidRPr="005518EF">
        <w:rPr>
          <w:rFonts w:ascii="Times New Roman" w:hAnsi="Times New Roman"/>
          <w:b/>
          <w:sz w:val="20"/>
          <w:szCs w:val="20"/>
        </w:rPr>
        <w:t>Оренбургской области»</w:t>
      </w: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4962"/>
        <w:gridCol w:w="4443"/>
      </w:tblGrid>
      <w:tr w:rsidR="00F50140" w:rsidRPr="00825368" w:rsidTr="009E4B2C">
        <w:tc>
          <w:tcPr>
            <w:tcW w:w="4962" w:type="dxa"/>
          </w:tcPr>
          <w:tbl>
            <w:tblPr>
              <w:tblW w:w="0" w:type="auto"/>
              <w:tblLook w:val="0000"/>
            </w:tblPr>
            <w:tblGrid>
              <w:gridCol w:w="4216"/>
            </w:tblGrid>
            <w:tr w:rsidR="00F50140" w:rsidRPr="003E07C1" w:rsidTr="004A5408">
              <w:trPr>
                <w:trHeight w:val="1609"/>
              </w:trPr>
              <w:tc>
                <w:tcPr>
                  <w:tcW w:w="4216" w:type="dxa"/>
                </w:tcPr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ПРИНЯТО</w:t>
                  </w: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решением педагогического совета</w:t>
                  </w:r>
                </w:p>
                <w:p w:rsidR="00F50140" w:rsidRPr="003E07C1" w:rsidRDefault="00F50140" w:rsidP="004A540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Протокол № 1 от 3</w:t>
                  </w:r>
                  <w:r w:rsid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.08.202</w:t>
                  </w:r>
                  <w:r w:rsidR="00F8551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Pr="003E07C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г.</w:t>
                  </w: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50140" w:rsidRPr="003E07C1" w:rsidRDefault="00F50140" w:rsidP="004A5408">
            <w:pPr>
              <w:spacing w:after="0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  <w:tc>
          <w:tcPr>
            <w:tcW w:w="4443" w:type="dxa"/>
          </w:tcPr>
          <w:tbl>
            <w:tblPr>
              <w:tblW w:w="0" w:type="auto"/>
              <w:tblLook w:val="0000"/>
            </w:tblPr>
            <w:tblGrid>
              <w:gridCol w:w="4216"/>
            </w:tblGrid>
            <w:tr w:rsidR="00F50140" w:rsidRPr="003E07C1" w:rsidTr="004A5408">
              <w:trPr>
                <w:trHeight w:val="1609"/>
              </w:trPr>
              <w:tc>
                <w:tcPr>
                  <w:tcW w:w="4216" w:type="dxa"/>
                </w:tcPr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F50140" w:rsidRPr="003E07C1" w:rsidRDefault="001B1136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УТВЕРЖДАЮ</w:t>
                  </w:r>
                </w:p>
                <w:p w:rsidR="00F50140" w:rsidRDefault="001B1136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Директор МАОУ «Гимназия №1»</w:t>
                  </w:r>
                </w:p>
                <w:p w:rsidR="001B1136" w:rsidRPr="003E07C1" w:rsidRDefault="001B1136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_________________ Г.З.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Иликаева</w:t>
                  </w:r>
                  <w:proofErr w:type="spellEnd"/>
                </w:p>
                <w:p w:rsidR="00F50140" w:rsidRPr="003E07C1" w:rsidRDefault="00F50140" w:rsidP="004A5408">
                  <w:pPr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</w:t>
                  </w:r>
                  <w:r w:rsidR="001B1136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иказ 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№ </w:t>
                  </w:r>
                  <w:r w:rsidR="001B1136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483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от 3</w:t>
                  </w:r>
                  <w:r w:rsidR="00C6280C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.08.202</w:t>
                  </w:r>
                  <w:r w:rsidR="00C6280C"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  <w:r w:rsidRPr="00C6280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г.</w:t>
                  </w:r>
                  <w:bookmarkStart w:id="0" w:name="_GoBack"/>
                  <w:bookmarkEnd w:id="0"/>
                </w:p>
                <w:p w:rsidR="00F50140" w:rsidRPr="003E07C1" w:rsidRDefault="00F50140" w:rsidP="004A5408">
                  <w:pPr>
                    <w:spacing w:after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F50140" w:rsidRPr="003E07C1" w:rsidRDefault="00F50140" w:rsidP="004A5408">
            <w:pPr>
              <w:spacing w:after="0"/>
              <w:rPr>
                <w:rFonts w:ascii="Times New Roman" w:hAnsi="Times New Roman"/>
                <w:vanish/>
                <w:sz w:val="24"/>
                <w:szCs w:val="24"/>
              </w:rPr>
            </w:pPr>
          </w:p>
        </w:tc>
      </w:tr>
    </w:tbl>
    <w:p w:rsidR="008A050A" w:rsidRPr="00CD46DB" w:rsidRDefault="008A050A" w:rsidP="009E4B2C">
      <w:pPr>
        <w:spacing w:after="0" w:line="240" w:lineRule="auto"/>
        <w:ind w:right="-1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center"/>
        <w:rPr>
          <w:rFonts w:ascii="Times New Roman" w:hAnsi="Times New Roman"/>
          <w:bCs/>
          <w:color w:val="404040"/>
          <w:sz w:val="24"/>
          <w:szCs w:val="24"/>
        </w:rPr>
      </w:pPr>
    </w:p>
    <w:p w:rsidR="00554BEA" w:rsidRDefault="00041A12" w:rsidP="00010EA5">
      <w:pPr>
        <w:pStyle w:val="a3"/>
        <w:ind w:firstLine="709"/>
        <w:rPr>
          <w:lang w:val="ru-RU"/>
        </w:rPr>
      </w:pPr>
      <w:r>
        <w:rPr>
          <w:lang w:val="ru-RU"/>
        </w:rPr>
        <w:t xml:space="preserve">ИНДИВИДУАЛЬНЫЙ </w:t>
      </w:r>
      <w:r w:rsidRPr="00041A12">
        <w:rPr>
          <w:lang w:val="ru-RU"/>
        </w:rPr>
        <w:t xml:space="preserve">УЧЕБНЫЙ ПЛАН адаптированной основной общеобразовательной программы образования </w:t>
      </w:r>
      <w:proofErr w:type="gramStart"/>
      <w:r w:rsidRPr="00041A12">
        <w:rPr>
          <w:lang w:val="ru-RU"/>
        </w:rPr>
        <w:t>обучающихся</w:t>
      </w:r>
      <w:proofErr w:type="gramEnd"/>
      <w:r w:rsidRPr="00041A12">
        <w:rPr>
          <w:lang w:val="ru-RU"/>
        </w:rPr>
        <w:t xml:space="preserve"> </w:t>
      </w:r>
    </w:p>
    <w:p w:rsidR="00041A12" w:rsidRDefault="00041A12" w:rsidP="00010EA5">
      <w:pPr>
        <w:pStyle w:val="a3"/>
        <w:ind w:firstLine="709"/>
        <w:rPr>
          <w:lang w:val="ru-RU"/>
        </w:rPr>
      </w:pPr>
      <w:r w:rsidRPr="00041A12">
        <w:rPr>
          <w:lang w:val="ru-RU"/>
        </w:rPr>
        <w:t xml:space="preserve">с умственной отсталостью </w:t>
      </w:r>
    </w:p>
    <w:p w:rsidR="00041A12" w:rsidRDefault="00041A12" w:rsidP="00010EA5">
      <w:pPr>
        <w:pStyle w:val="a3"/>
        <w:ind w:firstLine="709"/>
        <w:rPr>
          <w:lang w:val="ru-RU"/>
        </w:rPr>
      </w:pPr>
      <w:r w:rsidRPr="00041A12">
        <w:rPr>
          <w:lang w:val="ru-RU"/>
        </w:rPr>
        <w:t xml:space="preserve">(интеллектуальными нарушениями), </w:t>
      </w:r>
    </w:p>
    <w:p w:rsidR="008A050A" w:rsidRDefault="00041A12" w:rsidP="00010EA5">
      <w:pPr>
        <w:pStyle w:val="a3"/>
        <w:ind w:firstLine="709"/>
        <w:rPr>
          <w:lang w:val="ru-RU"/>
        </w:rPr>
      </w:pPr>
      <w:r w:rsidRPr="00041A12">
        <w:rPr>
          <w:lang w:val="ru-RU"/>
        </w:rPr>
        <w:t xml:space="preserve">1 вариант на 2023/2024 учебный год </w:t>
      </w:r>
      <w:r w:rsidR="005133E7">
        <w:t>VI</w:t>
      </w:r>
      <w:r w:rsidRPr="00041A12">
        <w:rPr>
          <w:lang w:val="ru-RU"/>
        </w:rPr>
        <w:t xml:space="preserve"> класс</w:t>
      </w:r>
    </w:p>
    <w:p w:rsidR="00041A12" w:rsidRPr="00041A12" w:rsidRDefault="00041A12" w:rsidP="00010EA5">
      <w:pPr>
        <w:pStyle w:val="a3"/>
        <w:ind w:firstLine="709"/>
        <w:rPr>
          <w:b w:val="0"/>
          <w:color w:val="404040"/>
          <w:sz w:val="36"/>
          <w:szCs w:val="36"/>
          <w:lang w:val="ru-RU"/>
        </w:rPr>
      </w:pPr>
      <w:r>
        <w:rPr>
          <w:lang w:val="ru-RU"/>
        </w:rPr>
        <w:t>(надомное обучение)</w:t>
      </w:r>
    </w:p>
    <w:p w:rsidR="008A050A" w:rsidRPr="00CD46DB" w:rsidRDefault="008A050A" w:rsidP="00010EA5">
      <w:pPr>
        <w:spacing w:after="0" w:line="240" w:lineRule="auto"/>
        <w:ind w:firstLine="709"/>
        <w:jc w:val="center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010EA5">
      <w:pPr>
        <w:pStyle w:val="a3"/>
        <w:ind w:right="-1" w:firstLine="709"/>
        <w:rPr>
          <w:color w:val="404040"/>
          <w:sz w:val="24"/>
          <w:lang w:val="ru-RU"/>
        </w:rPr>
      </w:pPr>
    </w:p>
    <w:p w:rsidR="008A050A" w:rsidRPr="00CD46DB" w:rsidRDefault="008A050A" w:rsidP="00010EA5">
      <w:pPr>
        <w:pStyle w:val="a3"/>
        <w:ind w:right="-1" w:firstLine="709"/>
        <w:rPr>
          <w:color w:val="404040"/>
          <w:sz w:val="24"/>
          <w:lang w:val="ru-RU"/>
        </w:rPr>
      </w:pPr>
    </w:p>
    <w:p w:rsidR="008A050A" w:rsidRPr="00CD46DB" w:rsidRDefault="008A050A" w:rsidP="00010EA5">
      <w:pPr>
        <w:pStyle w:val="a3"/>
        <w:ind w:right="-1" w:firstLine="709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pStyle w:val="a3"/>
        <w:ind w:right="-1" w:firstLine="709"/>
        <w:jc w:val="both"/>
        <w:rPr>
          <w:color w:val="404040"/>
          <w:sz w:val="24"/>
          <w:lang w:val="ru-RU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Pr="00CD46DB" w:rsidRDefault="008A050A" w:rsidP="00897C71">
      <w:pPr>
        <w:spacing w:after="0" w:line="240" w:lineRule="auto"/>
        <w:ind w:right="-1" w:firstLine="709"/>
        <w:jc w:val="both"/>
        <w:rPr>
          <w:rFonts w:ascii="Times New Roman" w:hAnsi="Times New Roman"/>
          <w:color w:val="404040"/>
          <w:sz w:val="24"/>
          <w:szCs w:val="24"/>
        </w:rPr>
      </w:pPr>
    </w:p>
    <w:p w:rsidR="008A050A" w:rsidRDefault="008A050A" w:rsidP="00351755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Default="008A050A" w:rsidP="00351755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Default="008A050A" w:rsidP="00351755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</w:p>
    <w:p w:rsidR="008A050A" w:rsidRDefault="0018202A" w:rsidP="00567819">
      <w:pPr>
        <w:spacing w:after="0" w:line="240" w:lineRule="auto"/>
        <w:ind w:right="-1"/>
        <w:jc w:val="center"/>
        <w:rPr>
          <w:rFonts w:ascii="Times New Roman" w:hAnsi="Times New Roman"/>
          <w:b/>
          <w:color w:val="404040"/>
          <w:sz w:val="24"/>
          <w:szCs w:val="24"/>
        </w:rPr>
      </w:pPr>
      <w:r>
        <w:rPr>
          <w:rFonts w:ascii="Times New Roman" w:hAnsi="Times New Roman"/>
          <w:b/>
          <w:color w:val="404040"/>
          <w:sz w:val="24"/>
          <w:szCs w:val="24"/>
        </w:rPr>
        <w:t>Кувандык, 202</w:t>
      </w:r>
      <w:r w:rsidR="00F85510">
        <w:rPr>
          <w:rFonts w:ascii="Times New Roman" w:hAnsi="Times New Roman"/>
          <w:b/>
          <w:color w:val="404040"/>
          <w:sz w:val="24"/>
          <w:szCs w:val="24"/>
        </w:rPr>
        <w:t>3</w:t>
      </w:r>
      <w:r w:rsidR="008A050A" w:rsidRPr="00CD46DB">
        <w:rPr>
          <w:rFonts w:ascii="Times New Roman" w:hAnsi="Times New Roman"/>
          <w:b/>
          <w:color w:val="404040"/>
          <w:sz w:val="24"/>
          <w:szCs w:val="24"/>
        </w:rPr>
        <w:t>г.</w:t>
      </w:r>
    </w:p>
    <w:p w:rsidR="00041A12" w:rsidRDefault="00041A12" w:rsidP="0015578A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041A12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8F44D9" w:rsidRDefault="008F44D9" w:rsidP="0015578A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Учебные планы составлены на основе следующих документов: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Федеральный Закон «Об образовании в Российской Федерации» от 29.12.2012 № 273 – ФЗ;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от 22 марта 2021 года № 115 (с изменениями, утвержденными приказом Министерства просвещения Российской Федерации от 11 февраля 2022 г. № 69);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19 декабря 2014 года № 1599 «Об утверждении федерального государственного образовательного стандарта образования </w:t>
      </w:r>
      <w:proofErr w:type="gramStart"/>
      <w:r w:rsidRPr="008F44D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24 ноября 2022 года №1026 «Об утверждении федеральной адаптированной основной общеобразовательной программы </w:t>
      </w:r>
      <w:proofErr w:type="gramStart"/>
      <w:r w:rsidRPr="008F44D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с умственной отсталостью (интеллектуальными нарушениями)»;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сентября 2020 года № 28 «Об утверждении СП 2.4.3648-20 «Санитарно-эпидемиологические требования к организации воспитания и обучения, отдыха и оздоровления детей и молодежи»;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постановление Главного государственного санитарного врача Российской Федерации от 28 января 2021 года № 2 «Об утверждении санитарных правил и норм </w:t>
      </w:r>
      <w:proofErr w:type="spellStart"/>
      <w:r w:rsidRPr="008F44D9">
        <w:rPr>
          <w:rFonts w:ascii="Times New Roman" w:hAnsi="Times New Roman"/>
          <w:sz w:val="24"/>
          <w:szCs w:val="24"/>
        </w:rPr>
        <w:t>СанПиН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1.2.3685-21 «Гигиенические </w:t>
      </w:r>
      <w:proofErr w:type="spellStart"/>
      <w:r w:rsidRPr="008F44D9">
        <w:rPr>
          <w:rFonts w:ascii="Times New Roman" w:hAnsi="Times New Roman"/>
          <w:sz w:val="24"/>
          <w:szCs w:val="24"/>
        </w:rPr>
        <w:t>нормативыи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требования к обеспечению безопасности и (или) безвредности для </w:t>
      </w:r>
      <w:proofErr w:type="spellStart"/>
      <w:r w:rsidRPr="008F44D9">
        <w:rPr>
          <w:rFonts w:ascii="Times New Roman" w:hAnsi="Times New Roman"/>
          <w:sz w:val="24"/>
          <w:szCs w:val="24"/>
        </w:rPr>
        <w:t>человекафакторов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среды обитания»; </w:t>
      </w:r>
    </w:p>
    <w:p w:rsidR="008F44D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44D9">
        <w:rPr>
          <w:rFonts w:ascii="Times New Roman" w:hAnsi="Times New Roman"/>
          <w:sz w:val="24"/>
          <w:szCs w:val="24"/>
        </w:rPr>
        <w:t>Учебны</w:t>
      </w:r>
      <w:r w:rsidR="008F44D9">
        <w:rPr>
          <w:rFonts w:ascii="Times New Roman" w:hAnsi="Times New Roman"/>
          <w:sz w:val="24"/>
          <w:szCs w:val="24"/>
        </w:rPr>
        <w:t>й</w:t>
      </w:r>
      <w:r w:rsidRPr="008F44D9">
        <w:rPr>
          <w:rFonts w:ascii="Times New Roman" w:hAnsi="Times New Roman"/>
          <w:sz w:val="24"/>
          <w:szCs w:val="24"/>
        </w:rPr>
        <w:t xml:space="preserve"> план составлен в соответствии с федеральным государственным образовательным стандартом образования </w:t>
      </w:r>
      <w:r w:rsidRPr="005133E7">
        <w:rPr>
          <w:rFonts w:ascii="Times New Roman" w:hAnsi="Times New Roman"/>
          <w:sz w:val="24"/>
          <w:szCs w:val="24"/>
        </w:rPr>
        <w:t>обучающихся с умственной отсталостью (интеллектуальными нарушениями) (далее ФГОС у/о) на основе федеральн</w:t>
      </w:r>
      <w:r w:rsidR="005133E7" w:rsidRPr="005133E7">
        <w:rPr>
          <w:rFonts w:ascii="Times New Roman" w:hAnsi="Times New Roman"/>
          <w:sz w:val="24"/>
          <w:szCs w:val="24"/>
        </w:rPr>
        <w:t>ого</w:t>
      </w:r>
      <w:r w:rsidRPr="005133E7">
        <w:rPr>
          <w:rFonts w:ascii="Times New Roman" w:hAnsi="Times New Roman"/>
          <w:sz w:val="24"/>
          <w:szCs w:val="24"/>
        </w:rPr>
        <w:t xml:space="preserve"> учебн</w:t>
      </w:r>
      <w:r w:rsidR="005133E7">
        <w:rPr>
          <w:rFonts w:ascii="Times New Roman" w:hAnsi="Times New Roman"/>
          <w:sz w:val="24"/>
          <w:szCs w:val="24"/>
        </w:rPr>
        <w:t>ого</w:t>
      </w:r>
      <w:r w:rsidRPr="005133E7">
        <w:rPr>
          <w:rFonts w:ascii="Times New Roman" w:hAnsi="Times New Roman"/>
          <w:sz w:val="24"/>
          <w:szCs w:val="24"/>
        </w:rPr>
        <w:t xml:space="preserve"> план</w:t>
      </w:r>
      <w:r w:rsidR="005133E7">
        <w:rPr>
          <w:rFonts w:ascii="Times New Roman" w:hAnsi="Times New Roman"/>
          <w:sz w:val="24"/>
          <w:szCs w:val="24"/>
        </w:rPr>
        <w:t>а</w:t>
      </w:r>
      <w:r w:rsidRPr="005133E7">
        <w:rPr>
          <w:rFonts w:ascii="Times New Roman" w:hAnsi="Times New Roman"/>
          <w:sz w:val="24"/>
          <w:szCs w:val="24"/>
        </w:rPr>
        <w:t xml:space="preserve"> обучающихся с умственной</w:t>
      </w:r>
      <w:r w:rsidRPr="008F44D9">
        <w:rPr>
          <w:rFonts w:ascii="Times New Roman" w:hAnsi="Times New Roman"/>
          <w:sz w:val="24"/>
          <w:szCs w:val="24"/>
        </w:rPr>
        <w:t xml:space="preserve"> отсталостью (интеллектуальными нарушениями) (далее ФАООП УО (ИН). </w:t>
      </w:r>
      <w:proofErr w:type="gramEnd"/>
    </w:p>
    <w:p w:rsidR="00B93E0F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В целях обеспечения коррекции нарушений развития и социальной </w:t>
      </w:r>
      <w:proofErr w:type="gramStart"/>
      <w:r w:rsidRPr="008F44D9">
        <w:rPr>
          <w:rFonts w:ascii="Times New Roman" w:hAnsi="Times New Roman"/>
          <w:sz w:val="24"/>
          <w:szCs w:val="24"/>
        </w:rPr>
        <w:t>адаптации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обучающихся при составлении учебн</w:t>
      </w:r>
      <w:r w:rsidR="008F44D9">
        <w:rPr>
          <w:rFonts w:ascii="Times New Roman" w:hAnsi="Times New Roman"/>
          <w:sz w:val="24"/>
          <w:szCs w:val="24"/>
        </w:rPr>
        <w:t>ого</w:t>
      </w:r>
      <w:r w:rsidRPr="008F44D9">
        <w:rPr>
          <w:rFonts w:ascii="Times New Roman" w:hAnsi="Times New Roman"/>
          <w:sz w:val="24"/>
          <w:szCs w:val="24"/>
        </w:rPr>
        <w:t xml:space="preserve"> план</w:t>
      </w:r>
      <w:r w:rsidR="008F44D9">
        <w:rPr>
          <w:rFonts w:ascii="Times New Roman" w:hAnsi="Times New Roman"/>
          <w:sz w:val="24"/>
          <w:szCs w:val="24"/>
        </w:rPr>
        <w:t>а</w:t>
      </w:r>
      <w:r w:rsidRPr="008F44D9">
        <w:rPr>
          <w:rFonts w:ascii="Times New Roman" w:hAnsi="Times New Roman"/>
          <w:sz w:val="24"/>
          <w:szCs w:val="24"/>
        </w:rPr>
        <w:t xml:space="preserve"> были учтены особые образовательные потребности </w:t>
      </w:r>
      <w:r w:rsidR="008F44D9">
        <w:rPr>
          <w:rFonts w:ascii="Times New Roman" w:hAnsi="Times New Roman"/>
          <w:sz w:val="24"/>
          <w:szCs w:val="24"/>
        </w:rPr>
        <w:t>ребёнка</w:t>
      </w:r>
      <w:r w:rsidRPr="008F44D9">
        <w:rPr>
          <w:rFonts w:ascii="Times New Roman" w:hAnsi="Times New Roman"/>
          <w:sz w:val="24"/>
          <w:szCs w:val="24"/>
        </w:rPr>
        <w:t>, индивидуальные возможности, запросы роди</w:t>
      </w:r>
      <w:r w:rsidR="008F44D9">
        <w:rPr>
          <w:rFonts w:ascii="Times New Roman" w:hAnsi="Times New Roman"/>
          <w:sz w:val="24"/>
          <w:szCs w:val="24"/>
        </w:rPr>
        <w:t>телей (законных представителей)</w:t>
      </w:r>
      <w:r w:rsidRPr="008F44D9">
        <w:rPr>
          <w:rFonts w:ascii="Times New Roman" w:hAnsi="Times New Roman"/>
          <w:sz w:val="24"/>
          <w:szCs w:val="24"/>
        </w:rPr>
        <w:t>. Сроки освоения адаптированной основной общеобразовательной программы образования обучающихся с легкой умственной отсталостью (интеллектуальными нарушениями) (далее АООП, вариант 1) – 9 (10) лет. Начало 1-го урока – 08 часов 00 минут. Занятия организуются по 5-ти дневной неделе. Продолж</w:t>
      </w:r>
      <w:r w:rsidR="00907C0D">
        <w:rPr>
          <w:rFonts w:ascii="Times New Roman" w:hAnsi="Times New Roman"/>
          <w:sz w:val="24"/>
          <w:szCs w:val="24"/>
        </w:rPr>
        <w:t xml:space="preserve">ительность обучения составляет </w:t>
      </w:r>
      <w:r w:rsidRPr="008F44D9">
        <w:rPr>
          <w:rFonts w:ascii="Times New Roman" w:hAnsi="Times New Roman"/>
          <w:sz w:val="24"/>
          <w:szCs w:val="24"/>
        </w:rPr>
        <w:t xml:space="preserve">– 34 </w:t>
      </w:r>
      <w:proofErr w:type="gramStart"/>
      <w:r w:rsidRPr="008F44D9">
        <w:rPr>
          <w:rFonts w:ascii="Times New Roman" w:hAnsi="Times New Roman"/>
          <w:sz w:val="24"/>
          <w:szCs w:val="24"/>
        </w:rPr>
        <w:t>учебных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недели. Продолжительность учебной нагрузки на уроке составляет </w:t>
      </w:r>
      <w:r w:rsidR="00907C0D">
        <w:rPr>
          <w:rFonts w:ascii="Times New Roman" w:hAnsi="Times New Roman"/>
          <w:sz w:val="24"/>
          <w:szCs w:val="24"/>
        </w:rPr>
        <w:t xml:space="preserve">- </w:t>
      </w:r>
      <w:r w:rsidRPr="008F44D9">
        <w:rPr>
          <w:rFonts w:ascii="Times New Roman" w:hAnsi="Times New Roman"/>
          <w:sz w:val="24"/>
          <w:szCs w:val="24"/>
        </w:rPr>
        <w:t xml:space="preserve">40 минут. </w:t>
      </w:r>
      <w:proofErr w:type="gramStart"/>
      <w:r w:rsidRPr="008F44D9">
        <w:rPr>
          <w:rFonts w:ascii="Times New Roman" w:hAnsi="Times New Roman"/>
          <w:sz w:val="24"/>
          <w:szCs w:val="24"/>
        </w:rPr>
        <w:t>Количество часов, отведенных на освоение обучающимися учебных планов образовательной организации, состоящих из обязательной части и части, формируемой участниками образовательного процесса, в совокупности не превышает величину недельной учебной нагрузки при 5- дневной учебной неделе, ус</w:t>
      </w:r>
      <w:r w:rsidR="00B93E0F">
        <w:rPr>
          <w:rFonts w:ascii="Times New Roman" w:hAnsi="Times New Roman"/>
          <w:sz w:val="24"/>
          <w:szCs w:val="24"/>
        </w:rPr>
        <w:t xml:space="preserve">тановленной </w:t>
      </w:r>
      <w:proofErr w:type="spellStart"/>
      <w:r w:rsidR="00B93E0F">
        <w:rPr>
          <w:rFonts w:ascii="Times New Roman" w:hAnsi="Times New Roman"/>
          <w:sz w:val="24"/>
          <w:szCs w:val="24"/>
        </w:rPr>
        <w:t>СанПиН</w:t>
      </w:r>
      <w:proofErr w:type="spellEnd"/>
      <w:r w:rsidR="00B93E0F">
        <w:rPr>
          <w:rFonts w:ascii="Times New Roman" w:hAnsi="Times New Roman"/>
          <w:sz w:val="24"/>
          <w:szCs w:val="24"/>
        </w:rPr>
        <w:t xml:space="preserve"> 1.2.3685-21 </w:t>
      </w:r>
      <w:r w:rsidRPr="008F44D9">
        <w:rPr>
          <w:rFonts w:ascii="Times New Roman" w:hAnsi="Times New Roman"/>
          <w:sz w:val="24"/>
          <w:szCs w:val="24"/>
        </w:rPr>
        <w:t>в 6 классах – не более 30 часов в неделю</w:t>
      </w:r>
      <w:r w:rsidR="00B93E0F">
        <w:rPr>
          <w:rFonts w:ascii="Times New Roman" w:hAnsi="Times New Roman"/>
          <w:sz w:val="24"/>
          <w:szCs w:val="24"/>
        </w:rPr>
        <w:t>.</w:t>
      </w:r>
      <w:proofErr w:type="gramEnd"/>
      <w:r w:rsidR="00B93E0F">
        <w:rPr>
          <w:rFonts w:ascii="Times New Roman" w:hAnsi="Times New Roman"/>
          <w:sz w:val="24"/>
          <w:szCs w:val="24"/>
        </w:rPr>
        <w:t xml:space="preserve"> </w:t>
      </w:r>
      <w:r w:rsidRPr="008F44D9">
        <w:rPr>
          <w:rFonts w:ascii="Times New Roman" w:hAnsi="Times New Roman"/>
          <w:sz w:val="24"/>
          <w:szCs w:val="24"/>
        </w:rPr>
        <w:t xml:space="preserve">Учебный план обучения по АООП в соответствии с ФГОС УО для </w:t>
      </w:r>
      <w:r w:rsidR="00B93E0F">
        <w:rPr>
          <w:rFonts w:ascii="Times New Roman" w:hAnsi="Times New Roman"/>
          <w:sz w:val="24"/>
          <w:szCs w:val="24"/>
        </w:rPr>
        <w:t>6</w:t>
      </w:r>
      <w:r w:rsidRPr="008F44D9">
        <w:rPr>
          <w:rFonts w:ascii="Times New Roman" w:hAnsi="Times New Roman"/>
          <w:sz w:val="24"/>
          <w:szCs w:val="24"/>
        </w:rPr>
        <w:t xml:space="preserve"> класс</w:t>
      </w:r>
      <w:r w:rsidR="00B93E0F">
        <w:rPr>
          <w:rFonts w:ascii="Times New Roman" w:hAnsi="Times New Roman"/>
          <w:sz w:val="24"/>
          <w:szCs w:val="24"/>
        </w:rPr>
        <w:t>а</w:t>
      </w:r>
      <w:r w:rsidRPr="008F44D9">
        <w:rPr>
          <w:rFonts w:ascii="Times New Roman" w:hAnsi="Times New Roman"/>
          <w:sz w:val="24"/>
          <w:szCs w:val="24"/>
        </w:rPr>
        <w:t xml:space="preserve"> 2023/2024 </w:t>
      </w:r>
      <w:proofErr w:type="spellStart"/>
      <w:r w:rsidRPr="008F44D9">
        <w:rPr>
          <w:rFonts w:ascii="Times New Roman" w:hAnsi="Times New Roman"/>
          <w:sz w:val="24"/>
          <w:szCs w:val="24"/>
        </w:rPr>
        <w:t>уч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. года </w:t>
      </w:r>
    </w:p>
    <w:p w:rsidR="005133E7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Общий объем учебной нагрузки составляет 5066 академических часов. В учебном плане представлены семь образовательных областей и коррекционно-развивающая область. Содержание всех учебных предметов, входящих в состав каждой предметной области, имеет ярко выраженную коррекционно-развивающую направленность, заключающуюся в учете особых образовательных потребностей обучающихся. Кроме </w:t>
      </w:r>
      <w:r w:rsidRPr="008F44D9">
        <w:rPr>
          <w:rFonts w:ascii="Times New Roman" w:hAnsi="Times New Roman"/>
          <w:sz w:val="24"/>
          <w:szCs w:val="24"/>
        </w:rPr>
        <w:lastRenderedPageBreak/>
        <w:t>того, с целью коррекции недостатков психического и физического развития обучающихся в</w:t>
      </w:r>
      <w:r w:rsidR="00052296">
        <w:rPr>
          <w:rFonts w:ascii="Times New Roman" w:hAnsi="Times New Roman"/>
          <w:sz w:val="24"/>
          <w:szCs w:val="24"/>
        </w:rPr>
        <w:t xml:space="preserve"> </w:t>
      </w:r>
      <w:r w:rsidRPr="008F44D9">
        <w:rPr>
          <w:rFonts w:ascii="Times New Roman" w:hAnsi="Times New Roman"/>
          <w:sz w:val="24"/>
          <w:szCs w:val="24"/>
        </w:rPr>
        <w:t xml:space="preserve">структуру учебного плана входит и коррекционно-развивающая область. </w:t>
      </w:r>
    </w:p>
    <w:p w:rsidR="00554BEA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Учебный план включает обязательную часть и часть, формируемую участниками образовательных отношений. Обязательная часть учебного плана определяет состав учебных предметов обязательных предметных областей и учебное время, отводимое на их изучение по классам (годам) обучения. Обязательная часть отражает содержание образования, которое обеспечивает достижение важнейших целей современного образования обучающихся с умственной отсталостью (интеллектуальными нарушениями): формирование жизненных компетенций, обеспечивающих овладение системой социальных отношений и социальное развитие обучающегося, а также его интеграцию в социальное окружение; формирование основ духовно-нравственного развития обучающихся, приобщение их к общекультурным, национальным и этнокультурным ценностям; формирование здорового образа жизни, элементарных правил поведения в экстремальных ситуациях. </w:t>
      </w:r>
    </w:p>
    <w:p w:rsidR="00F122C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Часть базисного учебного плана, формируемая участниками образовательных отношений, через содержание </w:t>
      </w:r>
      <w:proofErr w:type="spellStart"/>
      <w:r w:rsidRPr="008F44D9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="005133E7">
        <w:rPr>
          <w:rFonts w:ascii="Times New Roman" w:hAnsi="Times New Roman"/>
          <w:sz w:val="24"/>
          <w:szCs w:val="24"/>
        </w:rPr>
        <w:t xml:space="preserve"> </w:t>
      </w:r>
      <w:r w:rsidRPr="008F44D9">
        <w:rPr>
          <w:rFonts w:ascii="Times New Roman" w:hAnsi="Times New Roman"/>
          <w:sz w:val="24"/>
          <w:szCs w:val="24"/>
        </w:rPr>
        <w:t xml:space="preserve">развивающей области и внеурочной деятельности обеспечивает реализацию особых образовательных потребностей, характерных для обучающихся с умственной отсталостью (интеллектуальными нарушениями), а также индивидуальных потребностей каждого обучающегося. </w:t>
      </w:r>
    </w:p>
    <w:p w:rsidR="00F122C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За счет часов части, формируемой участниками образовательных отношений, предусмотрено увеличение учебных часов, отводимых на изучение отдельных учебных предметов обязательной части; введение учебных курсов, обеспечивающих различные интересы обучающихся, в том числе удовлетворение особых образовательных потребностей обучающихся и необходимую коррекцию недостатков в психическом и (или) физическом развитии. </w:t>
      </w:r>
    </w:p>
    <w:p w:rsidR="00F122C9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5133E7">
        <w:rPr>
          <w:rFonts w:ascii="Times New Roman" w:hAnsi="Times New Roman"/>
          <w:sz w:val="24"/>
          <w:szCs w:val="24"/>
        </w:rPr>
        <w:t>В связи с отсутствием в учебном плане предмета «Основы безопасной жизнедеятельности» сведения о безопасном поведении учащихся предусмотрены в предметах: «Основы социальной жизни», «</w:t>
      </w:r>
      <w:r w:rsidR="005133E7" w:rsidRPr="005133E7">
        <w:rPr>
          <w:rFonts w:ascii="Times New Roman" w:hAnsi="Times New Roman"/>
          <w:sz w:val="24"/>
          <w:szCs w:val="24"/>
        </w:rPr>
        <w:t>Природоведение</w:t>
      </w:r>
      <w:r w:rsidRPr="005133E7">
        <w:rPr>
          <w:rFonts w:ascii="Times New Roman" w:hAnsi="Times New Roman"/>
          <w:sz w:val="24"/>
          <w:szCs w:val="24"/>
        </w:rPr>
        <w:t>», «Профильный труд».</w:t>
      </w:r>
    </w:p>
    <w:p w:rsidR="002E71BE" w:rsidRDefault="00041A12" w:rsidP="008F44D9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F44D9">
        <w:rPr>
          <w:rFonts w:ascii="Times New Roman" w:hAnsi="Times New Roman"/>
          <w:sz w:val="24"/>
          <w:szCs w:val="24"/>
        </w:rPr>
        <w:t xml:space="preserve">Интегрированное изучение основ безопасности жизнедеятельности в рамках данных предметов направлено на формирование у школьников здорового образа жизни, навыков безопасной работы с инструментами, элементарных знаний для осмысленной и самостоятельной организации безопасной жизни в конкретных природных и климатических условиях, знаний о поведении в экстремальных ситуациях, во время стихийных бедствий, т.е. основам безопасности жизнедеятельности. </w:t>
      </w:r>
      <w:proofErr w:type="gramEnd"/>
    </w:p>
    <w:p w:rsidR="00440A67" w:rsidRDefault="00041A12" w:rsidP="005E0BCD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>Содержание коррекционно-развивающей области представлено следующими коррекционными курсами: «</w:t>
      </w:r>
      <w:r w:rsidR="005133E7" w:rsidRPr="003D0FEF">
        <w:rPr>
          <w:rFonts w:ascii="Times New Roman" w:hAnsi="Times New Roman"/>
          <w:sz w:val="24"/>
          <w:szCs w:val="24"/>
        </w:rPr>
        <w:t>Групповые и индивидуальные коррекционные занятия с психологом</w:t>
      </w:r>
      <w:r w:rsidRPr="008F44D9">
        <w:rPr>
          <w:rFonts w:ascii="Times New Roman" w:hAnsi="Times New Roman"/>
          <w:sz w:val="24"/>
          <w:szCs w:val="24"/>
        </w:rPr>
        <w:t>», «</w:t>
      </w:r>
      <w:r w:rsidR="005133E7">
        <w:rPr>
          <w:rFonts w:ascii="Times New Roman" w:hAnsi="Times New Roman"/>
          <w:sz w:val="24"/>
          <w:szCs w:val="24"/>
        </w:rPr>
        <w:t>И</w:t>
      </w:r>
      <w:r w:rsidR="005133E7" w:rsidRPr="002D4D0B">
        <w:rPr>
          <w:rFonts w:ascii="Times New Roman" w:hAnsi="Times New Roman"/>
          <w:sz w:val="24"/>
          <w:szCs w:val="24"/>
        </w:rPr>
        <w:t>ндивидуальные коррекционные занятия с</w:t>
      </w:r>
      <w:r w:rsidR="005133E7">
        <w:rPr>
          <w:rFonts w:ascii="Times New Roman" w:hAnsi="Times New Roman"/>
          <w:sz w:val="24"/>
          <w:szCs w:val="24"/>
        </w:rPr>
        <w:t xml:space="preserve"> логопедом</w:t>
      </w:r>
      <w:r w:rsidRPr="008F44D9">
        <w:rPr>
          <w:rFonts w:ascii="Times New Roman" w:hAnsi="Times New Roman"/>
          <w:sz w:val="24"/>
          <w:szCs w:val="24"/>
        </w:rPr>
        <w:t xml:space="preserve">». Всего на реализацию </w:t>
      </w:r>
      <w:proofErr w:type="spellStart"/>
      <w:r w:rsidRPr="008F44D9">
        <w:rPr>
          <w:rFonts w:ascii="Times New Roman" w:hAnsi="Times New Roman"/>
          <w:sz w:val="24"/>
          <w:szCs w:val="24"/>
        </w:rPr>
        <w:t>коррекционно</w:t>
      </w:r>
      <w:proofErr w:type="spellEnd"/>
      <w:r w:rsidR="005133E7">
        <w:rPr>
          <w:rFonts w:ascii="Times New Roman" w:hAnsi="Times New Roman"/>
          <w:sz w:val="24"/>
          <w:szCs w:val="24"/>
        </w:rPr>
        <w:t xml:space="preserve"> </w:t>
      </w:r>
      <w:r w:rsidRPr="008F44D9">
        <w:rPr>
          <w:rFonts w:ascii="Times New Roman" w:hAnsi="Times New Roman"/>
          <w:sz w:val="24"/>
          <w:szCs w:val="24"/>
        </w:rPr>
        <w:t xml:space="preserve">развивающей области отводится </w:t>
      </w:r>
      <w:r w:rsidR="00440A67">
        <w:rPr>
          <w:rFonts w:ascii="Times New Roman" w:hAnsi="Times New Roman"/>
          <w:sz w:val="24"/>
          <w:szCs w:val="24"/>
        </w:rPr>
        <w:t>2</w:t>
      </w:r>
      <w:r w:rsidRPr="008F44D9">
        <w:rPr>
          <w:rFonts w:ascii="Times New Roman" w:hAnsi="Times New Roman"/>
          <w:sz w:val="24"/>
          <w:szCs w:val="24"/>
        </w:rPr>
        <w:t xml:space="preserve"> час</w:t>
      </w:r>
      <w:r w:rsidR="00440A67">
        <w:rPr>
          <w:rFonts w:ascii="Times New Roman" w:hAnsi="Times New Roman"/>
          <w:sz w:val="24"/>
          <w:szCs w:val="24"/>
        </w:rPr>
        <w:t>а</w:t>
      </w:r>
      <w:r w:rsidRPr="008F44D9">
        <w:rPr>
          <w:rFonts w:ascii="Times New Roman" w:hAnsi="Times New Roman"/>
          <w:sz w:val="24"/>
          <w:szCs w:val="24"/>
        </w:rPr>
        <w:t xml:space="preserve"> в неделю. </w:t>
      </w:r>
    </w:p>
    <w:p w:rsidR="005133E7" w:rsidRDefault="00041A12" w:rsidP="005E0BCD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Внеурочная деятельность представлена следующими направлениями: </w:t>
      </w:r>
      <w:proofErr w:type="gramStart"/>
      <w:r w:rsidRPr="008F44D9">
        <w:rPr>
          <w:rFonts w:ascii="Times New Roman" w:hAnsi="Times New Roman"/>
          <w:sz w:val="24"/>
          <w:szCs w:val="24"/>
        </w:rPr>
        <w:t>спортивно-оздоровительное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, нравственное, социальное, общекультурное. Выбор направлений и программ внеурочной деятельности, распределение на них часов самостоятельно осуществляется образовательной организацией с учетом выбора обучающихся и их родителей (законных представителей) в рамках общего количества часов, предусмотренных учебным планом (4 часа). Чередование учебной и внеурочной деятельности в рамках реализации АООП определяется образовательной организацией. </w:t>
      </w:r>
    </w:p>
    <w:p w:rsidR="005133E7" w:rsidRDefault="005133E7" w:rsidP="005133E7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 xml:space="preserve">Сроки проведения промежуточной (годовой) аттестации - с 15 апреля по 17 мая 2024 года без прекращения образовательной деятельности. </w:t>
      </w:r>
      <w:proofErr w:type="gramStart"/>
      <w:r w:rsidRPr="008F44D9">
        <w:rPr>
          <w:rFonts w:ascii="Times New Roman" w:hAnsi="Times New Roman"/>
          <w:sz w:val="24"/>
          <w:szCs w:val="24"/>
        </w:rPr>
        <w:t>Промежуточная (годовая) аттестация проводится по всем учебным предметам учебного плана в письменной (контрольная работа, контрольное списывание, тест, контрольный диктант, творческое задание) или устной форме (чтение наизусть, пересказ текста, собеседование, сообщение, учет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44D9">
        <w:rPr>
          <w:rFonts w:ascii="Times New Roman" w:hAnsi="Times New Roman"/>
          <w:sz w:val="24"/>
          <w:szCs w:val="24"/>
        </w:rPr>
        <w:t>текущих образовательных результатов).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При организации годовой промежуточной аттестации вычисляется среднее арифметическое четвертных (полугодовых) отметок. </w:t>
      </w:r>
      <w:r w:rsidRPr="008F44D9">
        <w:rPr>
          <w:rFonts w:ascii="Times New Roman" w:hAnsi="Times New Roman"/>
          <w:sz w:val="24"/>
          <w:szCs w:val="24"/>
        </w:rPr>
        <w:lastRenderedPageBreak/>
        <w:t xml:space="preserve">Результаты оформляются описательно в </w:t>
      </w:r>
      <w:proofErr w:type="spellStart"/>
      <w:r w:rsidRPr="008F44D9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8F44D9">
        <w:rPr>
          <w:rFonts w:ascii="Times New Roman" w:hAnsi="Times New Roman"/>
          <w:sz w:val="24"/>
          <w:szCs w:val="24"/>
        </w:rPr>
        <w:t xml:space="preserve"> учебных достижений </w:t>
      </w:r>
      <w:proofErr w:type="gramStart"/>
      <w:r w:rsidRPr="008F44D9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8F44D9">
        <w:rPr>
          <w:rFonts w:ascii="Times New Roman" w:hAnsi="Times New Roman"/>
          <w:sz w:val="24"/>
          <w:szCs w:val="24"/>
        </w:rPr>
        <w:t xml:space="preserve"> и (или) в форме характеристики за учебный год. </w:t>
      </w:r>
    </w:p>
    <w:p w:rsidR="005133E7" w:rsidRDefault="005133E7" w:rsidP="005E0BCD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</w:p>
    <w:p w:rsidR="008A050A" w:rsidRPr="0015578A" w:rsidRDefault="00041A12" w:rsidP="005E0BCD">
      <w:pPr>
        <w:spacing w:after="0" w:line="240" w:lineRule="auto"/>
        <w:ind w:right="-1" w:firstLine="708"/>
        <w:jc w:val="both"/>
        <w:rPr>
          <w:rFonts w:ascii="Times New Roman" w:hAnsi="Times New Roman"/>
          <w:sz w:val="24"/>
          <w:szCs w:val="24"/>
        </w:rPr>
      </w:pPr>
      <w:r w:rsidRPr="008F44D9">
        <w:rPr>
          <w:rFonts w:ascii="Times New Roman" w:hAnsi="Times New Roman"/>
          <w:sz w:val="24"/>
          <w:szCs w:val="24"/>
        </w:rPr>
        <w:t>Итоговая аттестация обучающихся с легкой умственной отсталостью (интеллектуальными нарушениями) осуществляется в форме двух испытаний; первое – предполагает комплексную оценку предметных результатов усвоения обучающимися русского языка, чтения (литературного чтения), математики и основ социальной жизни; второе – направлено на</w:t>
      </w:r>
      <w:r w:rsidR="005E0BCD">
        <w:rPr>
          <w:rFonts w:ascii="Times New Roman" w:hAnsi="Times New Roman"/>
          <w:sz w:val="24"/>
          <w:szCs w:val="24"/>
        </w:rPr>
        <w:t xml:space="preserve"> </w:t>
      </w:r>
      <w:r w:rsidRPr="008F44D9">
        <w:rPr>
          <w:rFonts w:ascii="Times New Roman" w:hAnsi="Times New Roman"/>
          <w:sz w:val="24"/>
          <w:szCs w:val="24"/>
        </w:rPr>
        <w:t xml:space="preserve">оценку знаний и умений по выбранному профилю труда. </w:t>
      </w:r>
    </w:p>
    <w:p w:rsidR="008A050A" w:rsidRPr="0015578A" w:rsidRDefault="008A050A" w:rsidP="0015578A">
      <w:pPr>
        <w:pStyle w:val="a5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8A050A" w:rsidRDefault="008A050A" w:rsidP="00897C71">
      <w:pPr>
        <w:pStyle w:val="a5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  <w:r w:rsidRPr="004934D4">
        <w:rPr>
          <w:rFonts w:ascii="Times New Roman" w:hAnsi="Times New Roman"/>
          <w:b/>
          <w:sz w:val="24"/>
          <w:szCs w:val="24"/>
        </w:rPr>
        <w:t>Таблица-сетка индивидуального учебного плана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9"/>
        <w:gridCol w:w="2126"/>
        <w:gridCol w:w="1985"/>
        <w:gridCol w:w="2126"/>
        <w:gridCol w:w="992"/>
        <w:gridCol w:w="1134"/>
      </w:tblGrid>
      <w:tr w:rsidR="003C069D" w:rsidRPr="00C3603A" w:rsidTr="005133E7">
        <w:tc>
          <w:tcPr>
            <w:tcW w:w="2269" w:type="dxa"/>
          </w:tcPr>
          <w:p w:rsidR="003C069D" w:rsidRPr="00014E59" w:rsidRDefault="003C069D" w:rsidP="000F4718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Образовательная </w:t>
            </w:r>
            <w:r w:rsidRPr="00014E59">
              <w:rPr>
                <w:rFonts w:ascii="Times New Roman" w:hAnsi="Times New Roman"/>
                <w:b/>
                <w:sz w:val="20"/>
                <w:szCs w:val="20"/>
              </w:rPr>
              <w:t xml:space="preserve">область </w:t>
            </w:r>
          </w:p>
        </w:tc>
        <w:tc>
          <w:tcPr>
            <w:tcW w:w="2126" w:type="dxa"/>
          </w:tcPr>
          <w:p w:rsidR="003C069D" w:rsidRPr="00C3603A" w:rsidRDefault="003C069D" w:rsidP="005133E7">
            <w:pPr>
              <w:spacing w:after="0"/>
              <w:rPr>
                <w:rFonts w:ascii="Times New Roman" w:hAnsi="Times New Roman"/>
                <w:b/>
              </w:rPr>
            </w:pPr>
            <w:r w:rsidRPr="00C3603A">
              <w:rPr>
                <w:rFonts w:ascii="Times New Roman" w:hAnsi="Times New Roman"/>
                <w:b/>
              </w:rPr>
              <w:t xml:space="preserve">Общеобразовательные  </w:t>
            </w:r>
            <w:r>
              <w:rPr>
                <w:rFonts w:ascii="Times New Roman" w:hAnsi="Times New Roman"/>
                <w:b/>
              </w:rPr>
              <w:t>предметы</w:t>
            </w:r>
          </w:p>
        </w:tc>
        <w:tc>
          <w:tcPr>
            <w:tcW w:w="1985" w:type="dxa"/>
          </w:tcPr>
          <w:p w:rsidR="003C069D" w:rsidRPr="00C3603A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  <w:r w:rsidRPr="00C3603A">
              <w:rPr>
                <w:rFonts w:ascii="Times New Roman" w:hAnsi="Times New Roman"/>
                <w:b/>
              </w:rPr>
              <w:t>Количество</w:t>
            </w:r>
          </w:p>
          <w:p w:rsidR="003C069D" w:rsidRPr="00C3603A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  <w:r w:rsidRPr="00C3603A">
              <w:rPr>
                <w:rFonts w:ascii="Times New Roman" w:hAnsi="Times New Roman"/>
                <w:b/>
              </w:rPr>
              <w:t>часов в неделю</w:t>
            </w:r>
            <w:r>
              <w:rPr>
                <w:rFonts w:ascii="Times New Roman" w:hAnsi="Times New Roman"/>
                <w:b/>
              </w:rPr>
              <w:t xml:space="preserve"> индивидуально с учителем-предметником</w:t>
            </w:r>
          </w:p>
          <w:p w:rsidR="003C069D" w:rsidRPr="00C3603A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</w:tcPr>
          <w:p w:rsidR="003C069D" w:rsidRPr="002D4D0B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  <w:r w:rsidRPr="002D4D0B">
              <w:rPr>
                <w:rFonts w:ascii="Times New Roman" w:hAnsi="Times New Roman"/>
                <w:b/>
              </w:rPr>
              <w:t>Количество</w:t>
            </w:r>
          </w:p>
          <w:p w:rsidR="003C069D" w:rsidRPr="00C3603A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  <w:r w:rsidRPr="002D4D0B">
              <w:rPr>
                <w:rFonts w:ascii="Times New Roman" w:hAnsi="Times New Roman"/>
                <w:b/>
              </w:rPr>
              <w:t>часов в неделю</w:t>
            </w:r>
            <w:r>
              <w:rPr>
                <w:rFonts w:ascii="Times New Roman" w:hAnsi="Times New Roman"/>
                <w:b/>
              </w:rPr>
              <w:t xml:space="preserve"> для самостоятельной работы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C069D" w:rsidRPr="002D4D0B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часов в неделю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069D" w:rsidRDefault="003C069D" w:rsidP="000F4718">
            <w:pPr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всего часов в год</w:t>
            </w:r>
          </w:p>
        </w:tc>
      </w:tr>
      <w:tr w:rsidR="003C069D" w:rsidRPr="00C3603A" w:rsidTr="005133E7">
        <w:tc>
          <w:tcPr>
            <w:tcW w:w="10632" w:type="dxa"/>
            <w:gridSpan w:val="6"/>
          </w:tcPr>
          <w:p w:rsidR="003C069D" w:rsidRPr="004047AB" w:rsidRDefault="003C069D" w:rsidP="000F471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47AB">
              <w:rPr>
                <w:rFonts w:ascii="Times New Roman" w:hAnsi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3C069D" w:rsidRPr="00C3603A" w:rsidTr="005133E7">
        <w:trPr>
          <w:trHeight w:val="328"/>
        </w:trPr>
        <w:tc>
          <w:tcPr>
            <w:tcW w:w="2269" w:type="dxa"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4E5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Язык и речевая практика</w:t>
            </w: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05264">
              <w:rPr>
                <w:rFonts w:ascii="Times New Roman" w:hAnsi="Times New Roman"/>
                <w:sz w:val="24"/>
                <w:szCs w:val="24"/>
                <w:lang w:eastAsia="zh-CN"/>
              </w:rPr>
              <w:t>Русский язык</w:t>
            </w:r>
          </w:p>
        </w:tc>
        <w:tc>
          <w:tcPr>
            <w:tcW w:w="1985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136</w:t>
            </w:r>
          </w:p>
        </w:tc>
      </w:tr>
      <w:tr w:rsidR="003C069D" w:rsidRPr="00C3603A" w:rsidTr="005133E7">
        <w:trPr>
          <w:trHeight w:val="328"/>
        </w:trPr>
        <w:tc>
          <w:tcPr>
            <w:tcW w:w="2269" w:type="dxa"/>
          </w:tcPr>
          <w:p w:rsidR="003C069D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Чтение (Литературное чтение)</w:t>
            </w:r>
          </w:p>
        </w:tc>
        <w:tc>
          <w:tcPr>
            <w:tcW w:w="1985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136</w:t>
            </w:r>
          </w:p>
        </w:tc>
      </w:tr>
      <w:tr w:rsidR="003C069D" w:rsidRPr="00C3603A" w:rsidTr="005133E7">
        <w:tc>
          <w:tcPr>
            <w:tcW w:w="2269" w:type="dxa"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4E5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Математика</w:t>
            </w: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05264">
              <w:rPr>
                <w:rFonts w:ascii="Times New Roman" w:hAnsi="Times New Roman"/>
                <w:sz w:val="24"/>
                <w:szCs w:val="24"/>
                <w:lang w:eastAsia="zh-CN"/>
              </w:rPr>
              <w:t>Математика</w:t>
            </w:r>
          </w:p>
        </w:tc>
        <w:tc>
          <w:tcPr>
            <w:tcW w:w="1985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136</w:t>
            </w:r>
          </w:p>
        </w:tc>
      </w:tr>
      <w:tr w:rsidR="003C069D" w:rsidRPr="00C3603A" w:rsidTr="005133E7">
        <w:tc>
          <w:tcPr>
            <w:tcW w:w="2269" w:type="dxa"/>
            <w:vMerge w:val="restart"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4E5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Естествознание</w:t>
            </w: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Природоведение</w:t>
            </w:r>
          </w:p>
        </w:tc>
        <w:tc>
          <w:tcPr>
            <w:tcW w:w="1985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</w:tc>
      </w:tr>
      <w:tr w:rsidR="003C069D" w:rsidRPr="00C3603A" w:rsidTr="005133E7">
        <w:tc>
          <w:tcPr>
            <w:tcW w:w="2269" w:type="dxa"/>
            <w:vMerge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География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</w:tc>
      </w:tr>
      <w:tr w:rsidR="003C069D" w:rsidRPr="00C3603A" w:rsidTr="005133E7">
        <w:tc>
          <w:tcPr>
            <w:tcW w:w="2269" w:type="dxa"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Человек и общество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Мир истории</w:t>
            </w:r>
          </w:p>
          <w:p w:rsidR="003C069D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Основы социальной жизни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</w:tc>
      </w:tr>
      <w:tr w:rsidR="003C069D" w:rsidRPr="00C3603A" w:rsidTr="005133E7">
        <w:tc>
          <w:tcPr>
            <w:tcW w:w="2269" w:type="dxa"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4E5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Физическая культура</w:t>
            </w: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605264">
              <w:rPr>
                <w:rFonts w:ascii="Times New Roman" w:hAnsi="Times New Roman"/>
                <w:sz w:val="24"/>
                <w:szCs w:val="24"/>
                <w:lang w:eastAsia="zh-CN"/>
              </w:rPr>
              <w:t>Физическая культура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jc w:val="center"/>
            </w:pPr>
            <w:r w:rsidRPr="00913E33"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</w:tc>
      </w:tr>
      <w:tr w:rsidR="003C069D" w:rsidRPr="00C3603A" w:rsidTr="005133E7">
        <w:tc>
          <w:tcPr>
            <w:tcW w:w="2269" w:type="dxa"/>
          </w:tcPr>
          <w:p w:rsidR="003C069D" w:rsidRPr="00014E59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 w:rsidRPr="00014E59"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Технология</w:t>
            </w:r>
          </w:p>
        </w:tc>
        <w:tc>
          <w:tcPr>
            <w:tcW w:w="2126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Профильный труд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204</w:t>
            </w:r>
          </w:p>
        </w:tc>
      </w:tr>
      <w:tr w:rsidR="00440A67" w:rsidRPr="00C3603A" w:rsidTr="005133E7">
        <w:tc>
          <w:tcPr>
            <w:tcW w:w="2269" w:type="dxa"/>
          </w:tcPr>
          <w:p w:rsidR="00440A67" w:rsidRPr="00014E59" w:rsidRDefault="00440A67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zh-CN"/>
              </w:rPr>
              <w:t>Искусство</w:t>
            </w:r>
          </w:p>
        </w:tc>
        <w:tc>
          <w:tcPr>
            <w:tcW w:w="2126" w:type="dxa"/>
            <w:vAlign w:val="center"/>
          </w:tcPr>
          <w:p w:rsidR="00440A67" w:rsidRPr="00440A67" w:rsidRDefault="00440A67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440A67">
              <w:rPr>
                <w:rFonts w:ascii="Times New Roman" w:hAnsi="Times New Roman"/>
              </w:rPr>
              <w:t>Рисование (изобразительное искусство)</w:t>
            </w:r>
          </w:p>
        </w:tc>
        <w:tc>
          <w:tcPr>
            <w:tcW w:w="1985" w:type="dxa"/>
            <w:vAlign w:val="center"/>
          </w:tcPr>
          <w:p w:rsidR="00440A67" w:rsidRDefault="00440A67" w:rsidP="000F4718">
            <w:pPr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vAlign w:val="center"/>
          </w:tcPr>
          <w:p w:rsidR="00440A67" w:rsidRDefault="00440A67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440A67" w:rsidRDefault="00440A67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440A67" w:rsidRDefault="00440A67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</w:tr>
      <w:tr w:rsidR="003C069D" w:rsidRPr="00C3603A" w:rsidTr="005133E7">
        <w:tc>
          <w:tcPr>
            <w:tcW w:w="4395" w:type="dxa"/>
            <w:gridSpan w:val="2"/>
            <w:shd w:val="clear" w:color="auto" w:fill="D9D9D9" w:themeFill="background1" w:themeFillShade="D9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7147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C069D" w:rsidRPr="00365459" w:rsidRDefault="00440A67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19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28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952</w:t>
            </w:r>
          </w:p>
        </w:tc>
      </w:tr>
      <w:tr w:rsidR="003C069D" w:rsidRPr="00C3603A" w:rsidTr="005133E7">
        <w:tc>
          <w:tcPr>
            <w:tcW w:w="10632" w:type="dxa"/>
            <w:gridSpan w:val="6"/>
            <w:vAlign w:val="center"/>
          </w:tcPr>
          <w:p w:rsidR="003C069D" w:rsidRPr="004C0A8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0A8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Часть, формируемая участниками образовательных отношений</w:t>
            </w:r>
          </w:p>
        </w:tc>
      </w:tr>
      <w:tr w:rsidR="003C069D" w:rsidRPr="00C3603A" w:rsidTr="005133E7">
        <w:tc>
          <w:tcPr>
            <w:tcW w:w="4395" w:type="dxa"/>
            <w:gridSpan w:val="2"/>
          </w:tcPr>
          <w:p w:rsidR="003C069D" w:rsidRPr="004C0A87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Руский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язык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3C069D" w:rsidRPr="00C3603A" w:rsidTr="005133E7">
        <w:tc>
          <w:tcPr>
            <w:tcW w:w="4395" w:type="dxa"/>
            <w:gridSpan w:val="2"/>
          </w:tcPr>
          <w:p w:rsidR="003C069D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Математика 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</w:tr>
      <w:tr w:rsidR="003C069D" w:rsidRPr="00C3603A" w:rsidTr="005133E7">
        <w:tc>
          <w:tcPr>
            <w:tcW w:w="4395" w:type="dxa"/>
            <w:gridSpan w:val="2"/>
            <w:shd w:val="clear" w:color="auto" w:fill="D9D9D9" w:themeFill="background1" w:themeFillShade="D9"/>
          </w:tcPr>
          <w:p w:rsidR="003C069D" w:rsidRPr="004C0A87" w:rsidRDefault="003C069D" w:rsidP="000F4718">
            <w:pPr>
              <w:suppressAutoHyphens/>
              <w:spacing w:after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4C0A8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</w:tr>
      <w:tr w:rsidR="003C069D" w:rsidRPr="00C3603A" w:rsidTr="005133E7">
        <w:tc>
          <w:tcPr>
            <w:tcW w:w="4395" w:type="dxa"/>
            <w:gridSpan w:val="2"/>
            <w:shd w:val="clear" w:color="auto" w:fill="D9D9D9" w:themeFill="background1" w:themeFillShade="D9"/>
          </w:tcPr>
          <w:p w:rsidR="003C069D" w:rsidRPr="004C0A87" w:rsidRDefault="003C069D" w:rsidP="000F4718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Всего обязательной части и части, формируемой участниками образовательных отношений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="00440A6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1020</w:t>
            </w:r>
          </w:p>
        </w:tc>
      </w:tr>
      <w:tr w:rsidR="003C069D" w:rsidRPr="00C3603A" w:rsidTr="005133E7">
        <w:tc>
          <w:tcPr>
            <w:tcW w:w="4395" w:type="dxa"/>
            <w:gridSpan w:val="2"/>
            <w:shd w:val="clear" w:color="auto" w:fill="D9D9D9" w:themeFill="background1" w:themeFillShade="D9"/>
          </w:tcPr>
          <w:p w:rsidR="003C069D" w:rsidRDefault="003C069D" w:rsidP="000F4718">
            <w:pPr>
              <w:suppressAutoHyphens/>
              <w:spacing w:after="0"/>
              <w:contextualSpacing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максимально допустимая нагрузка при 5-дневной учебной неделе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  <w:r w:rsidR="00440A67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1020</w:t>
            </w:r>
          </w:p>
        </w:tc>
      </w:tr>
      <w:tr w:rsidR="003C069D" w:rsidRPr="00C3603A" w:rsidTr="005133E7">
        <w:trPr>
          <w:trHeight w:val="293"/>
        </w:trPr>
        <w:tc>
          <w:tcPr>
            <w:tcW w:w="10632" w:type="dxa"/>
            <w:gridSpan w:val="6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proofErr w:type="spellStart"/>
            <w:r w:rsidRPr="009A4EE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Коррекционно</w:t>
            </w:r>
            <w:proofErr w:type="spellEnd"/>
            <w:r w:rsidRPr="009A4EE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 xml:space="preserve">– </w:t>
            </w:r>
            <w:proofErr w:type="gramStart"/>
            <w:r w:rsidRPr="009A4EE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ра</w:t>
            </w:r>
            <w:proofErr w:type="gramEnd"/>
            <w:r w:rsidRPr="009A4EE4"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звивающая подготовка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</w:tcPr>
          <w:p w:rsidR="003C069D" w:rsidRPr="003D0FEF" w:rsidRDefault="003C069D" w:rsidP="000F471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D0FEF">
              <w:rPr>
                <w:rFonts w:ascii="Times New Roman" w:hAnsi="Times New Roman"/>
                <w:sz w:val="24"/>
                <w:szCs w:val="24"/>
              </w:rPr>
              <w:t>Групповые и индивидуальные коррекционные занятия с психологом</w:t>
            </w:r>
          </w:p>
        </w:tc>
        <w:tc>
          <w:tcPr>
            <w:tcW w:w="1985" w:type="dxa"/>
            <w:vAlign w:val="center"/>
          </w:tcPr>
          <w:p w:rsidR="003C069D" w:rsidRPr="00605264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4C0A8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4047AB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</w:tcPr>
          <w:p w:rsidR="003C069D" w:rsidRPr="003D0FEF" w:rsidRDefault="003C069D" w:rsidP="000F471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r w:rsidRPr="002D4D0B">
              <w:rPr>
                <w:rFonts w:ascii="Times New Roman" w:hAnsi="Times New Roman"/>
                <w:sz w:val="24"/>
                <w:szCs w:val="24"/>
              </w:rPr>
              <w:t>ндивидуальные коррекционные занятия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логопедом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4C0A8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4047AB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</w:tcPr>
          <w:p w:rsidR="003C069D" w:rsidRPr="00A55E4C" w:rsidRDefault="00A55E4C" w:rsidP="000F4718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E4C">
              <w:rPr>
                <w:rFonts w:ascii="Times New Roman" w:hAnsi="Times New Roman"/>
                <w:sz w:val="24"/>
                <w:szCs w:val="24"/>
              </w:rPr>
              <w:t>Рисование (изобразительное искусство)</w:t>
            </w:r>
          </w:p>
        </w:tc>
        <w:tc>
          <w:tcPr>
            <w:tcW w:w="1985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4C0A8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4047AB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  <w:shd w:val="clear" w:color="auto" w:fill="D9D9D9" w:themeFill="background1" w:themeFillShade="D9"/>
          </w:tcPr>
          <w:p w:rsidR="003C069D" w:rsidRPr="00171477" w:rsidRDefault="003C069D" w:rsidP="000F4718">
            <w:pPr>
              <w:suppressAutoHyphens/>
              <w:spacing w:after="0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17147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C069D" w:rsidRPr="00365459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102</w:t>
            </w:r>
          </w:p>
        </w:tc>
      </w:tr>
      <w:tr w:rsidR="003C069D" w:rsidRPr="00C3603A" w:rsidTr="005133E7">
        <w:trPr>
          <w:trHeight w:val="292"/>
        </w:trPr>
        <w:tc>
          <w:tcPr>
            <w:tcW w:w="10632" w:type="dxa"/>
            <w:gridSpan w:val="6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 w:rsidRPr="00171477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Внеурочная деятельность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</w:tcPr>
          <w:p w:rsidR="003C069D" w:rsidRPr="00A93FE8" w:rsidRDefault="003C069D" w:rsidP="000F4718">
            <w:pPr>
              <w:suppressAutoHyphens/>
              <w:spacing w:after="0"/>
              <w:contextualSpacing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«Я гражданин»</w:t>
            </w:r>
          </w:p>
        </w:tc>
        <w:tc>
          <w:tcPr>
            <w:tcW w:w="1985" w:type="dxa"/>
            <w:vAlign w:val="center"/>
          </w:tcPr>
          <w:p w:rsidR="003C069D" w:rsidRPr="00A93FE8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Pr="00A93FE8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Pr="00171477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</w:tcPr>
          <w:p w:rsidR="003C069D" w:rsidRDefault="003C069D" w:rsidP="000F4718">
            <w:pPr>
              <w:suppressAutoHyphens/>
              <w:spacing w:after="0"/>
              <w:contextualSpacing/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zh-CN"/>
              </w:rPr>
              <w:t>«Истоки»</w:t>
            </w:r>
          </w:p>
        </w:tc>
        <w:tc>
          <w:tcPr>
            <w:tcW w:w="1985" w:type="dxa"/>
            <w:vAlign w:val="center"/>
          </w:tcPr>
          <w:p w:rsidR="003C069D" w:rsidRPr="00A93FE8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2126" w:type="dxa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34</w:t>
            </w:r>
          </w:p>
        </w:tc>
      </w:tr>
      <w:tr w:rsidR="003C069D" w:rsidRPr="00C3603A" w:rsidTr="005133E7">
        <w:trPr>
          <w:trHeight w:val="292"/>
        </w:trPr>
        <w:tc>
          <w:tcPr>
            <w:tcW w:w="4395" w:type="dxa"/>
            <w:gridSpan w:val="2"/>
            <w:shd w:val="clear" w:color="auto" w:fill="D9D9D9" w:themeFill="background1" w:themeFillShade="D9"/>
          </w:tcPr>
          <w:p w:rsidR="003C069D" w:rsidRPr="00A81C21" w:rsidRDefault="003C069D" w:rsidP="000F4718">
            <w:pPr>
              <w:suppressAutoHyphens/>
              <w:spacing w:after="0"/>
              <w:contextualSpacing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A81C21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всего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3C069D" w:rsidRPr="00A93FE8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3C069D" w:rsidRDefault="003C069D" w:rsidP="000F4718">
            <w:pPr>
              <w:suppressAutoHyphens/>
              <w:spacing w:after="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68</w:t>
            </w:r>
          </w:p>
        </w:tc>
      </w:tr>
    </w:tbl>
    <w:p w:rsidR="003C069D" w:rsidRDefault="003C069D" w:rsidP="00897C71">
      <w:pPr>
        <w:pStyle w:val="a5"/>
        <w:ind w:right="-1" w:firstLine="709"/>
        <w:jc w:val="center"/>
        <w:rPr>
          <w:rFonts w:ascii="Times New Roman" w:hAnsi="Times New Roman"/>
          <w:b/>
          <w:sz w:val="24"/>
          <w:szCs w:val="24"/>
        </w:rPr>
      </w:pPr>
    </w:p>
    <w:sectPr w:rsidR="003C069D" w:rsidSect="002A7E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shd w:val="clear" w:color="auto" w:fill="FFFFFF"/>
      </w:rPr>
    </w:lvl>
  </w:abstractNum>
  <w:abstractNum w:abstractNumId="1">
    <w:nsid w:val="00000037"/>
    <w:multiLevelType w:val="multilevel"/>
    <w:tmpl w:val="84A2B9F4"/>
    <w:lvl w:ilvl="0">
      <w:start w:val="1"/>
      <w:numFmt w:val="bullet"/>
      <w:lvlText w:val=""/>
      <w:lvlJc w:val="left"/>
      <w:rPr>
        <w:rFonts w:ascii="Wingdings" w:hAnsi="Wingdings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■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>
    <w:nsid w:val="00000124"/>
    <w:multiLevelType w:val="hybridMultilevel"/>
    <w:tmpl w:val="0000305E"/>
    <w:lvl w:ilvl="0" w:tplc="0000440D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26E9"/>
    <w:multiLevelType w:val="hybridMultilevel"/>
    <w:tmpl w:val="000001EB"/>
    <w:lvl w:ilvl="0" w:tplc="00000BB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00002EA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767D"/>
    <w:multiLevelType w:val="hybridMultilevel"/>
    <w:tmpl w:val="00004509"/>
    <w:lvl w:ilvl="0" w:tplc="00001238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41660FA"/>
    <w:multiLevelType w:val="hybridMultilevel"/>
    <w:tmpl w:val="43C8A5A0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04F58"/>
    <w:multiLevelType w:val="singleLevel"/>
    <w:tmpl w:val="69229386"/>
    <w:lvl w:ilvl="0">
      <w:start w:val="2"/>
      <w:numFmt w:val="decimal"/>
      <w:lvlText w:val="%1)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31E021BB"/>
    <w:multiLevelType w:val="hybridMultilevel"/>
    <w:tmpl w:val="67848AB2"/>
    <w:lvl w:ilvl="0" w:tplc="E0EE8E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521AB8"/>
    <w:multiLevelType w:val="hybridMultilevel"/>
    <w:tmpl w:val="FC58609C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44A140F"/>
    <w:multiLevelType w:val="hybridMultilevel"/>
    <w:tmpl w:val="70C0F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D6F99"/>
    <w:multiLevelType w:val="singleLevel"/>
    <w:tmpl w:val="31AC1A58"/>
    <w:lvl w:ilvl="0">
      <w:start w:val="1"/>
      <w:numFmt w:val="decimal"/>
      <w:lvlText w:val="%1)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11">
    <w:nsid w:val="4F8977DE"/>
    <w:multiLevelType w:val="hybridMultilevel"/>
    <w:tmpl w:val="71E82AB4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990E44"/>
    <w:multiLevelType w:val="hybridMultilevel"/>
    <w:tmpl w:val="D1EE49C0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51139C"/>
    <w:multiLevelType w:val="hybridMultilevel"/>
    <w:tmpl w:val="F5A2F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D324F"/>
    <w:multiLevelType w:val="hybridMultilevel"/>
    <w:tmpl w:val="85AA63B6"/>
    <w:lvl w:ilvl="0" w:tplc="E0EE8E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5">
    <w:nsid w:val="5EEA7822"/>
    <w:multiLevelType w:val="hybridMultilevel"/>
    <w:tmpl w:val="E998136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6234213D"/>
    <w:multiLevelType w:val="hybridMultilevel"/>
    <w:tmpl w:val="5FF24EC0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8"/>
  </w:num>
  <w:num w:numId="5">
    <w:abstractNumId w:val="16"/>
  </w:num>
  <w:num w:numId="6">
    <w:abstractNumId w:val="11"/>
  </w:num>
  <w:num w:numId="7">
    <w:abstractNumId w:val="12"/>
  </w:num>
  <w:num w:numId="8">
    <w:abstractNumId w:val="14"/>
  </w:num>
  <w:num w:numId="9">
    <w:abstractNumId w:val="5"/>
  </w:num>
  <w:num w:numId="10">
    <w:abstractNumId w:val="7"/>
  </w:num>
  <w:num w:numId="11">
    <w:abstractNumId w:val="1"/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6"/>
  </w:num>
  <w:num w:numId="16">
    <w:abstractNumId w:val="15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638BA"/>
    <w:rsid w:val="00010EA5"/>
    <w:rsid w:val="000135F6"/>
    <w:rsid w:val="00023690"/>
    <w:rsid w:val="00041A12"/>
    <w:rsid w:val="00052296"/>
    <w:rsid w:val="00095881"/>
    <w:rsid w:val="000A08BB"/>
    <w:rsid w:val="000B02FA"/>
    <w:rsid w:val="000B65ED"/>
    <w:rsid w:val="000D1556"/>
    <w:rsid w:val="000D4978"/>
    <w:rsid w:val="000F7D9C"/>
    <w:rsid w:val="00104DB5"/>
    <w:rsid w:val="0013399C"/>
    <w:rsid w:val="0015578A"/>
    <w:rsid w:val="00160299"/>
    <w:rsid w:val="001728BF"/>
    <w:rsid w:val="0018202A"/>
    <w:rsid w:val="00193D15"/>
    <w:rsid w:val="001B1136"/>
    <w:rsid w:val="001D0E03"/>
    <w:rsid w:val="001E61F0"/>
    <w:rsid w:val="00221867"/>
    <w:rsid w:val="00237E34"/>
    <w:rsid w:val="00270CEE"/>
    <w:rsid w:val="00272945"/>
    <w:rsid w:val="00293CE2"/>
    <w:rsid w:val="002A7EBA"/>
    <w:rsid w:val="002B4E04"/>
    <w:rsid w:val="002C2E65"/>
    <w:rsid w:val="002E71BE"/>
    <w:rsid w:val="002F40CD"/>
    <w:rsid w:val="00322DF7"/>
    <w:rsid w:val="00351755"/>
    <w:rsid w:val="00354465"/>
    <w:rsid w:val="003676CC"/>
    <w:rsid w:val="0038420C"/>
    <w:rsid w:val="003C069D"/>
    <w:rsid w:val="003E30BA"/>
    <w:rsid w:val="003E6679"/>
    <w:rsid w:val="00410211"/>
    <w:rsid w:val="00410A08"/>
    <w:rsid w:val="00426036"/>
    <w:rsid w:val="00440A67"/>
    <w:rsid w:val="00443173"/>
    <w:rsid w:val="00472FE5"/>
    <w:rsid w:val="004934D4"/>
    <w:rsid w:val="005133E7"/>
    <w:rsid w:val="00534EF8"/>
    <w:rsid w:val="00554BEA"/>
    <w:rsid w:val="00567819"/>
    <w:rsid w:val="00571CBF"/>
    <w:rsid w:val="005767AF"/>
    <w:rsid w:val="005B0A76"/>
    <w:rsid w:val="005E0BCD"/>
    <w:rsid w:val="005E38B5"/>
    <w:rsid w:val="005E5BC0"/>
    <w:rsid w:val="005F7322"/>
    <w:rsid w:val="00604329"/>
    <w:rsid w:val="00676385"/>
    <w:rsid w:val="006B3BC8"/>
    <w:rsid w:val="00716239"/>
    <w:rsid w:val="0076330E"/>
    <w:rsid w:val="007638BA"/>
    <w:rsid w:val="00783F3A"/>
    <w:rsid w:val="007A5F51"/>
    <w:rsid w:val="007C4F69"/>
    <w:rsid w:val="0080764F"/>
    <w:rsid w:val="00825368"/>
    <w:rsid w:val="008460D2"/>
    <w:rsid w:val="00856BEC"/>
    <w:rsid w:val="00873D2A"/>
    <w:rsid w:val="0087451B"/>
    <w:rsid w:val="0088034D"/>
    <w:rsid w:val="00897C71"/>
    <w:rsid w:val="008A050A"/>
    <w:rsid w:val="008F44D9"/>
    <w:rsid w:val="00907C0D"/>
    <w:rsid w:val="009215F8"/>
    <w:rsid w:val="00927D4F"/>
    <w:rsid w:val="00960D0E"/>
    <w:rsid w:val="0098255F"/>
    <w:rsid w:val="00993DE6"/>
    <w:rsid w:val="009E4B2C"/>
    <w:rsid w:val="009E528D"/>
    <w:rsid w:val="009F722B"/>
    <w:rsid w:val="00A27300"/>
    <w:rsid w:val="00A55E4C"/>
    <w:rsid w:val="00A820FC"/>
    <w:rsid w:val="00AF3CE4"/>
    <w:rsid w:val="00B2337F"/>
    <w:rsid w:val="00B304CE"/>
    <w:rsid w:val="00B372A0"/>
    <w:rsid w:val="00B44366"/>
    <w:rsid w:val="00B51787"/>
    <w:rsid w:val="00B54050"/>
    <w:rsid w:val="00B73475"/>
    <w:rsid w:val="00B7537B"/>
    <w:rsid w:val="00B93E0F"/>
    <w:rsid w:val="00BA7C37"/>
    <w:rsid w:val="00BB64CF"/>
    <w:rsid w:val="00BC71FA"/>
    <w:rsid w:val="00BD5CA4"/>
    <w:rsid w:val="00C33B04"/>
    <w:rsid w:val="00C52E57"/>
    <w:rsid w:val="00C6280C"/>
    <w:rsid w:val="00C65D91"/>
    <w:rsid w:val="00C77D89"/>
    <w:rsid w:val="00C858E6"/>
    <w:rsid w:val="00CA48C4"/>
    <w:rsid w:val="00CC3891"/>
    <w:rsid w:val="00CD46DB"/>
    <w:rsid w:val="00CE2D2E"/>
    <w:rsid w:val="00DA0171"/>
    <w:rsid w:val="00DA4321"/>
    <w:rsid w:val="00DC43F7"/>
    <w:rsid w:val="00DF3B91"/>
    <w:rsid w:val="00E07E72"/>
    <w:rsid w:val="00E334A5"/>
    <w:rsid w:val="00E401B0"/>
    <w:rsid w:val="00EE2A85"/>
    <w:rsid w:val="00EF0BF4"/>
    <w:rsid w:val="00EF1F1D"/>
    <w:rsid w:val="00F04BB5"/>
    <w:rsid w:val="00F122C9"/>
    <w:rsid w:val="00F3551D"/>
    <w:rsid w:val="00F40ECD"/>
    <w:rsid w:val="00F50140"/>
    <w:rsid w:val="00F85510"/>
    <w:rsid w:val="00FA015F"/>
    <w:rsid w:val="00FC6077"/>
    <w:rsid w:val="00FC74D2"/>
    <w:rsid w:val="00FE48B5"/>
    <w:rsid w:val="00FE7E6D"/>
    <w:rsid w:val="00FF2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638BA"/>
    <w:pPr>
      <w:spacing w:after="0" w:line="240" w:lineRule="auto"/>
      <w:jc w:val="center"/>
    </w:pPr>
    <w:rPr>
      <w:rFonts w:ascii="Times New Roman" w:hAnsi="Times New Roman"/>
      <w:b/>
      <w:sz w:val="40"/>
      <w:szCs w:val="24"/>
      <w:lang w:val="en-US" w:eastAsia="en-US"/>
    </w:rPr>
  </w:style>
  <w:style w:type="character" w:customStyle="1" w:styleId="a4">
    <w:name w:val="Основной текст Знак"/>
    <w:link w:val="a3"/>
    <w:uiPriority w:val="99"/>
    <w:locked/>
    <w:rsid w:val="007638BA"/>
    <w:rPr>
      <w:rFonts w:ascii="Times New Roman" w:hAnsi="Times New Roman" w:cs="Times New Roman"/>
      <w:b/>
      <w:sz w:val="24"/>
      <w:szCs w:val="24"/>
      <w:lang w:val="en-US" w:eastAsia="en-US"/>
    </w:rPr>
  </w:style>
  <w:style w:type="paragraph" w:styleId="a5">
    <w:name w:val="No Spacing"/>
    <w:uiPriority w:val="1"/>
    <w:qFormat/>
    <w:rsid w:val="007638BA"/>
    <w:rPr>
      <w:sz w:val="22"/>
      <w:szCs w:val="22"/>
    </w:rPr>
  </w:style>
  <w:style w:type="paragraph" w:customStyle="1" w:styleId="Default">
    <w:name w:val="Default"/>
    <w:uiPriority w:val="99"/>
    <w:rsid w:val="0056781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567819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6">
    <w:name w:val="Font Style126"/>
    <w:uiPriority w:val="99"/>
    <w:rsid w:val="0056781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a6">
    <w:name w:val="List Paragraph"/>
    <w:basedOn w:val="a"/>
    <w:qFormat/>
    <w:rsid w:val="00856BEC"/>
    <w:pPr>
      <w:ind w:left="720"/>
      <w:contextualSpacing/>
    </w:pPr>
  </w:style>
  <w:style w:type="paragraph" w:customStyle="1" w:styleId="a7">
    <w:name w:val="Основной"/>
    <w:basedOn w:val="a"/>
    <w:uiPriority w:val="99"/>
    <w:rsid w:val="00C65D9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8">
    <w:name w:val="Буллит"/>
    <w:basedOn w:val="a7"/>
    <w:uiPriority w:val="99"/>
    <w:rsid w:val="00C65D91"/>
    <w:pPr>
      <w:ind w:firstLine="244"/>
    </w:pPr>
  </w:style>
  <w:style w:type="paragraph" w:customStyle="1" w:styleId="ConsPlusNormal">
    <w:name w:val="ConsPlusNormal"/>
    <w:uiPriority w:val="99"/>
    <w:rsid w:val="00C65D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link w:val="Standard1"/>
    <w:uiPriority w:val="99"/>
    <w:rsid w:val="00783F3A"/>
    <w:pPr>
      <w:suppressAutoHyphens/>
      <w:spacing w:line="360" w:lineRule="auto"/>
      <w:ind w:firstLine="709"/>
      <w:jc w:val="both"/>
      <w:textAlignment w:val="baseline"/>
    </w:pPr>
    <w:rPr>
      <w:rFonts w:ascii="Times New Roman" w:eastAsia="SimSun" w:hAnsi="Times New Roman"/>
      <w:kern w:val="1"/>
      <w:sz w:val="28"/>
      <w:szCs w:val="22"/>
      <w:lang w:eastAsia="zh-CN"/>
    </w:rPr>
  </w:style>
  <w:style w:type="character" w:customStyle="1" w:styleId="Standard1">
    <w:name w:val="Standard Знак1"/>
    <w:link w:val="Standard"/>
    <w:uiPriority w:val="99"/>
    <w:locked/>
    <w:rsid w:val="00783F3A"/>
    <w:rPr>
      <w:rFonts w:ascii="Times New Roman" w:eastAsia="SimSun" w:hAnsi="Times New Roman"/>
      <w:kern w:val="1"/>
      <w:sz w:val="28"/>
      <w:szCs w:val="22"/>
      <w:lang w:eastAsia="zh-CN" w:bidi="ar-SA"/>
    </w:rPr>
  </w:style>
  <w:style w:type="paragraph" w:customStyle="1" w:styleId="Style39">
    <w:name w:val="Style39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4">
    <w:name w:val="Style11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5">
    <w:name w:val="Style115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paragraph" w:customStyle="1" w:styleId="Style124">
    <w:name w:val="Style12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42">
    <w:name w:val="Font Style142"/>
    <w:uiPriority w:val="99"/>
    <w:rsid w:val="00783F3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143">
    <w:name w:val="Font Style143"/>
    <w:uiPriority w:val="99"/>
    <w:rsid w:val="00783F3A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144">
    <w:name w:val="Font Style144"/>
    <w:uiPriority w:val="99"/>
    <w:rsid w:val="00783F3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132">
    <w:name w:val="Font Style132"/>
    <w:uiPriority w:val="99"/>
    <w:rsid w:val="005F732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06">
    <w:name w:val="Style106"/>
    <w:basedOn w:val="a"/>
    <w:uiPriority w:val="99"/>
    <w:rsid w:val="005F7322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131">
    <w:name w:val="Font Style131"/>
    <w:uiPriority w:val="99"/>
    <w:rsid w:val="005F7322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uiPriority w:val="99"/>
    <w:rsid w:val="005F7322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23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369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F50140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c">
    <w:name w:val="Верхний колонтитул Знак"/>
    <w:link w:val="ab"/>
    <w:uiPriority w:val="99"/>
    <w:rsid w:val="00F50140"/>
    <w:rPr>
      <w:sz w:val="22"/>
      <w:szCs w:val="22"/>
    </w:rPr>
  </w:style>
  <w:style w:type="character" w:customStyle="1" w:styleId="apple-converted-space">
    <w:name w:val="apple-converted-space"/>
    <w:basedOn w:val="a0"/>
    <w:rsid w:val="00193D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B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638BA"/>
    <w:pPr>
      <w:spacing w:after="0" w:line="240" w:lineRule="auto"/>
      <w:jc w:val="center"/>
    </w:pPr>
    <w:rPr>
      <w:rFonts w:ascii="Times New Roman" w:hAnsi="Times New Roman"/>
      <w:b/>
      <w:sz w:val="40"/>
      <w:szCs w:val="24"/>
      <w:lang w:val="en-US" w:eastAsia="en-US"/>
    </w:rPr>
  </w:style>
  <w:style w:type="character" w:customStyle="1" w:styleId="a4">
    <w:name w:val="Основной текст Знак"/>
    <w:link w:val="a3"/>
    <w:uiPriority w:val="99"/>
    <w:locked/>
    <w:rsid w:val="007638BA"/>
    <w:rPr>
      <w:rFonts w:ascii="Times New Roman" w:hAnsi="Times New Roman" w:cs="Times New Roman"/>
      <w:b/>
      <w:sz w:val="24"/>
      <w:szCs w:val="24"/>
      <w:lang w:val="en-US" w:eastAsia="en-US"/>
    </w:rPr>
  </w:style>
  <w:style w:type="paragraph" w:styleId="a5">
    <w:name w:val="No Spacing"/>
    <w:uiPriority w:val="1"/>
    <w:qFormat/>
    <w:rsid w:val="007638BA"/>
    <w:rPr>
      <w:sz w:val="22"/>
      <w:szCs w:val="22"/>
    </w:rPr>
  </w:style>
  <w:style w:type="paragraph" w:customStyle="1" w:styleId="Default">
    <w:name w:val="Default"/>
    <w:uiPriority w:val="99"/>
    <w:rsid w:val="0056781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yle1">
    <w:name w:val="Style1"/>
    <w:basedOn w:val="a"/>
    <w:uiPriority w:val="99"/>
    <w:rsid w:val="00567819"/>
    <w:pPr>
      <w:widowControl w:val="0"/>
      <w:autoSpaceDE w:val="0"/>
      <w:autoSpaceDN w:val="0"/>
      <w:adjustRightInd w:val="0"/>
      <w:spacing w:after="0" w:line="55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6">
    <w:name w:val="Font Style126"/>
    <w:uiPriority w:val="99"/>
    <w:rsid w:val="0056781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styleId="a6">
    <w:name w:val="List Paragraph"/>
    <w:basedOn w:val="a"/>
    <w:qFormat/>
    <w:rsid w:val="00856BEC"/>
    <w:pPr>
      <w:ind w:left="720"/>
      <w:contextualSpacing/>
    </w:pPr>
  </w:style>
  <w:style w:type="paragraph" w:customStyle="1" w:styleId="a7">
    <w:name w:val="Основной"/>
    <w:basedOn w:val="a"/>
    <w:uiPriority w:val="99"/>
    <w:rsid w:val="00C65D91"/>
    <w:pPr>
      <w:autoSpaceDE w:val="0"/>
      <w:spacing w:after="0" w:line="214" w:lineRule="atLeast"/>
      <w:ind w:firstLine="283"/>
      <w:jc w:val="both"/>
      <w:textAlignment w:val="center"/>
    </w:pPr>
    <w:rPr>
      <w:rFonts w:ascii="NewtonCSanPin" w:hAnsi="NewtonCSanPin" w:cs="NewtonCSanPin"/>
      <w:color w:val="000000"/>
      <w:kern w:val="1"/>
      <w:sz w:val="21"/>
      <w:szCs w:val="21"/>
      <w:lang w:eastAsia="ar-SA"/>
    </w:rPr>
  </w:style>
  <w:style w:type="paragraph" w:customStyle="1" w:styleId="a8">
    <w:name w:val="Буллит"/>
    <w:basedOn w:val="a7"/>
    <w:uiPriority w:val="99"/>
    <w:rsid w:val="00C65D91"/>
    <w:pPr>
      <w:ind w:firstLine="244"/>
    </w:pPr>
  </w:style>
  <w:style w:type="paragraph" w:customStyle="1" w:styleId="ConsPlusNormal">
    <w:name w:val="ConsPlusNormal"/>
    <w:uiPriority w:val="99"/>
    <w:rsid w:val="00C65D9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link w:val="Standard1"/>
    <w:uiPriority w:val="99"/>
    <w:rsid w:val="00783F3A"/>
    <w:pPr>
      <w:suppressAutoHyphens/>
      <w:spacing w:line="360" w:lineRule="auto"/>
      <w:ind w:firstLine="709"/>
      <w:jc w:val="both"/>
      <w:textAlignment w:val="baseline"/>
    </w:pPr>
    <w:rPr>
      <w:rFonts w:ascii="Times New Roman" w:eastAsia="SimSun" w:hAnsi="Times New Roman"/>
      <w:kern w:val="1"/>
      <w:sz w:val="28"/>
      <w:szCs w:val="22"/>
      <w:lang w:eastAsia="zh-CN"/>
    </w:rPr>
  </w:style>
  <w:style w:type="character" w:customStyle="1" w:styleId="Standard1">
    <w:name w:val="Standard Знак1"/>
    <w:link w:val="Standard"/>
    <w:uiPriority w:val="99"/>
    <w:locked/>
    <w:rsid w:val="00783F3A"/>
    <w:rPr>
      <w:rFonts w:ascii="Times New Roman" w:eastAsia="SimSun" w:hAnsi="Times New Roman"/>
      <w:kern w:val="1"/>
      <w:sz w:val="28"/>
      <w:szCs w:val="22"/>
      <w:lang w:eastAsia="zh-CN" w:bidi="ar-SA"/>
    </w:rPr>
  </w:style>
  <w:style w:type="paragraph" w:customStyle="1" w:styleId="Style39">
    <w:name w:val="Style39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4">
    <w:name w:val="Style11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15">
    <w:name w:val="Style115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hAnsi="Times New Roman"/>
      <w:sz w:val="24"/>
      <w:szCs w:val="24"/>
    </w:rPr>
  </w:style>
  <w:style w:type="paragraph" w:customStyle="1" w:styleId="Style124">
    <w:name w:val="Style124"/>
    <w:basedOn w:val="a"/>
    <w:uiPriority w:val="99"/>
    <w:rsid w:val="00783F3A"/>
    <w:pPr>
      <w:widowControl w:val="0"/>
      <w:autoSpaceDE w:val="0"/>
      <w:autoSpaceDN w:val="0"/>
      <w:adjustRightInd w:val="0"/>
      <w:spacing w:after="0" w:line="264" w:lineRule="exact"/>
    </w:pPr>
    <w:rPr>
      <w:rFonts w:ascii="Times New Roman" w:hAnsi="Times New Roman"/>
      <w:sz w:val="24"/>
      <w:szCs w:val="24"/>
    </w:rPr>
  </w:style>
  <w:style w:type="character" w:customStyle="1" w:styleId="FontStyle142">
    <w:name w:val="Font Style142"/>
    <w:uiPriority w:val="99"/>
    <w:rsid w:val="00783F3A"/>
    <w:rPr>
      <w:rFonts w:ascii="Calibri" w:hAnsi="Calibri" w:cs="Calibri"/>
      <w:i/>
      <w:iCs/>
      <w:color w:val="000000"/>
      <w:sz w:val="20"/>
      <w:szCs w:val="20"/>
    </w:rPr>
  </w:style>
  <w:style w:type="character" w:customStyle="1" w:styleId="FontStyle143">
    <w:name w:val="Font Style143"/>
    <w:uiPriority w:val="99"/>
    <w:rsid w:val="00783F3A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FontStyle144">
    <w:name w:val="Font Style144"/>
    <w:uiPriority w:val="99"/>
    <w:rsid w:val="00783F3A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132">
    <w:name w:val="Font Style132"/>
    <w:uiPriority w:val="99"/>
    <w:rsid w:val="005F732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06">
    <w:name w:val="Style106"/>
    <w:basedOn w:val="a"/>
    <w:uiPriority w:val="99"/>
    <w:rsid w:val="005F7322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FontStyle131">
    <w:name w:val="Font Style131"/>
    <w:uiPriority w:val="99"/>
    <w:rsid w:val="005F7322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uiPriority w:val="99"/>
    <w:rsid w:val="005F7322"/>
    <w:rPr>
      <w:rFonts w:ascii="Times New Roman" w:hAnsi="Times New Roman" w:cs="Times New Roman"/>
      <w:color w:val="000000"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023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369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F50140"/>
    <w:pPr>
      <w:tabs>
        <w:tab w:val="center" w:pos="4677"/>
        <w:tab w:val="right" w:pos="9355"/>
      </w:tabs>
      <w:spacing w:after="0" w:line="240" w:lineRule="auto"/>
      <w:ind w:firstLine="709"/>
      <w:jc w:val="both"/>
    </w:pPr>
  </w:style>
  <w:style w:type="character" w:customStyle="1" w:styleId="ac">
    <w:name w:val="Верхний колонтитул Знак"/>
    <w:link w:val="ab"/>
    <w:uiPriority w:val="99"/>
    <w:rsid w:val="00F50140"/>
    <w:rPr>
      <w:sz w:val="22"/>
      <w:szCs w:val="22"/>
    </w:rPr>
  </w:style>
  <w:style w:type="character" w:customStyle="1" w:styleId="apple-converted-space">
    <w:name w:val="apple-converted-space"/>
    <w:basedOn w:val="a0"/>
    <w:rsid w:val="00193D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2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F0393-AC5B-4AC2-9F43-9A10CED62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1134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ПРИНЯТО</vt:lpstr>
    </vt:vector>
  </TitlesOfParts>
  <Company>Reanimator Extreme Edition</Company>
  <LinksUpToDate>false</LinksUpToDate>
  <CharactersWithSpaces>9676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ПРИНЯТО</dc:title>
  <dc:creator>Пользователь</dc:creator>
  <cp:lastModifiedBy>admin</cp:lastModifiedBy>
  <cp:revision>8</cp:revision>
  <cp:lastPrinted>2023-06-19T09:20:00Z</cp:lastPrinted>
  <dcterms:created xsi:type="dcterms:W3CDTF">2023-10-13T17:17:00Z</dcterms:created>
  <dcterms:modified xsi:type="dcterms:W3CDTF">2023-10-14T16:14:00Z</dcterms:modified>
</cp:coreProperties>
</file>